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F" w:rsidRDefault="00A91737">
      <w:r>
        <w:t>Medical Nutrition Management (MNT) for Providers</w:t>
      </w:r>
      <w:r w:rsidR="003C35B0">
        <w:t xml:space="preserve"> (Independent Duty Corpsman)</w:t>
      </w:r>
      <w:r>
        <w:t xml:space="preserve"> Objectives:</w:t>
      </w:r>
    </w:p>
    <w:p w:rsidR="003C35B0" w:rsidRPr="003C35B0" w:rsidRDefault="003C35B0">
      <w:pPr>
        <w:rPr>
          <w:i/>
        </w:rPr>
      </w:pPr>
      <w:r w:rsidRPr="003C35B0">
        <w:rPr>
          <w:i/>
        </w:rPr>
        <w:t xml:space="preserve">The providers will be able to utilize appropriate resources </w:t>
      </w:r>
      <w:r>
        <w:rPr>
          <w:i/>
        </w:rPr>
        <w:t>when addressing</w:t>
      </w:r>
      <w:r w:rsidRPr="003C35B0">
        <w:rPr>
          <w:i/>
        </w:rPr>
        <w:t xml:space="preserve"> nutritional concerns including </w:t>
      </w:r>
      <w:r w:rsidR="00086398">
        <w:rPr>
          <w:i/>
        </w:rPr>
        <w:t xml:space="preserve">weight management and </w:t>
      </w:r>
      <w:r w:rsidRPr="003C35B0">
        <w:rPr>
          <w:i/>
        </w:rPr>
        <w:t>supplement</w:t>
      </w:r>
      <w:r w:rsidR="00F33E7D">
        <w:rPr>
          <w:i/>
        </w:rPr>
        <w:t xml:space="preserve"> use</w:t>
      </w:r>
      <w:r w:rsidRPr="003C35B0">
        <w:rPr>
          <w:i/>
        </w:rPr>
        <w:t xml:space="preserve"> during medical evaluation and treatment.</w:t>
      </w:r>
    </w:p>
    <w:p w:rsidR="00A91737" w:rsidRDefault="00A91737" w:rsidP="00A91737">
      <w:pPr>
        <w:pStyle w:val="ListParagraph"/>
        <w:numPr>
          <w:ilvl w:val="0"/>
          <w:numId w:val="1"/>
        </w:numPr>
      </w:pPr>
      <w:r>
        <w:t xml:space="preserve">Be familiar with nutrition resources available to providers 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NIM (</w:t>
      </w:r>
      <w:hyperlink r:id="rId5" w:history="1">
        <w:r w:rsidRPr="00FF5A06">
          <w:rPr>
            <w:rStyle w:val="Hyperlink"/>
          </w:rPr>
          <w:t>www.nutritioninmedicine.org</w:t>
        </w:r>
      </w:hyperlink>
      <w:r>
        <w:t>)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 w:rsidRPr="004B20FC">
        <w:t>Human</w:t>
      </w:r>
      <w:r>
        <w:t xml:space="preserve"> Performance Resource Center (HPRC-online.org)</w:t>
      </w:r>
    </w:p>
    <w:p w:rsidR="00DC01C4" w:rsidRDefault="00B53B8F" w:rsidP="00DC01C4">
      <w:pPr>
        <w:pStyle w:val="ListParagraph"/>
        <w:numPr>
          <w:ilvl w:val="1"/>
          <w:numId w:val="1"/>
        </w:numPr>
      </w:pPr>
      <w:r>
        <w:t>Academy of Nutrition (www.eatright.org)</w:t>
      </w:r>
    </w:p>
    <w:p w:rsidR="004B20FC" w:rsidRDefault="00A91737" w:rsidP="004B20FC">
      <w:pPr>
        <w:pStyle w:val="ListParagraph"/>
        <w:numPr>
          <w:ilvl w:val="0"/>
          <w:numId w:val="1"/>
        </w:numPr>
      </w:pPr>
      <w:r>
        <w:t>Be familiar with nutrition resources for active duty patients</w:t>
      </w:r>
      <w:r w:rsidR="00DC01C4">
        <w:t xml:space="preserve"> including on-line tools and mobile applications</w:t>
      </w:r>
    </w:p>
    <w:p w:rsidR="004B20FC" w:rsidRDefault="004B20FC" w:rsidP="004B20FC">
      <w:pPr>
        <w:pStyle w:val="ListParagraph"/>
      </w:pPr>
    </w:p>
    <w:p w:rsidR="00DC01C4" w:rsidRDefault="00DC01C4" w:rsidP="00A91737">
      <w:pPr>
        <w:pStyle w:val="ListParagraph"/>
        <w:numPr>
          <w:ilvl w:val="0"/>
          <w:numId w:val="1"/>
        </w:numPr>
      </w:pPr>
      <w:r>
        <w:t>Be familiar with resources for supplement information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HPRC/OPSS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Natural Medicines Comprehensive Database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Office of Dietary Supplements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US food and Drug Administration</w:t>
      </w:r>
    </w:p>
    <w:p w:rsidR="00DC01C4" w:rsidRDefault="00DC01C4" w:rsidP="00DC01C4">
      <w:pPr>
        <w:pStyle w:val="ListParagraph"/>
        <w:ind w:left="1440"/>
      </w:pPr>
    </w:p>
    <w:p w:rsidR="00A91737" w:rsidRDefault="00A91737" w:rsidP="00A91737">
      <w:pPr>
        <w:pStyle w:val="ListParagraph"/>
        <w:numPr>
          <w:ilvl w:val="0"/>
          <w:numId w:val="1"/>
        </w:numPr>
      </w:pPr>
      <w:r>
        <w:t xml:space="preserve">Be familiar with </w:t>
      </w:r>
      <w:r w:rsidR="00DC01C4">
        <w:t>motivational factors that lead to supplement use</w:t>
      </w:r>
    </w:p>
    <w:p w:rsidR="00A91737" w:rsidRDefault="00A91737" w:rsidP="00A91737">
      <w:pPr>
        <w:pStyle w:val="ListParagraph"/>
        <w:numPr>
          <w:ilvl w:val="0"/>
          <w:numId w:val="1"/>
        </w:numPr>
      </w:pPr>
      <w:r>
        <w:t xml:space="preserve"> </w:t>
      </w:r>
      <w:r w:rsidR="00DC01C4">
        <w:t>Be familiar with risks of supplement use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Standardization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Proprietary ingredients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Tainted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Stacking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Health claims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FDA oversight</w:t>
      </w:r>
    </w:p>
    <w:p w:rsidR="00DC01C4" w:rsidRDefault="00DC01C4" w:rsidP="00DC01C4">
      <w:pPr>
        <w:pStyle w:val="ListParagraph"/>
        <w:numPr>
          <w:ilvl w:val="1"/>
          <w:numId w:val="1"/>
        </w:numPr>
      </w:pPr>
      <w:r>
        <w:t>Substantiated efficacy versus dangerous/ineffective supplements</w:t>
      </w:r>
    </w:p>
    <w:p w:rsidR="00DC01C4" w:rsidRDefault="00DC01C4" w:rsidP="00DC01C4">
      <w:pPr>
        <w:pStyle w:val="ListParagraph"/>
        <w:ind w:left="1440"/>
      </w:pPr>
    </w:p>
    <w:sectPr w:rsidR="00DC01C4" w:rsidSect="00E05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07003"/>
    <w:multiLevelType w:val="hybridMultilevel"/>
    <w:tmpl w:val="4AE8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737"/>
    <w:rsid w:val="00086398"/>
    <w:rsid w:val="00303DFD"/>
    <w:rsid w:val="003C35B0"/>
    <w:rsid w:val="004B20FC"/>
    <w:rsid w:val="005A6161"/>
    <w:rsid w:val="00762144"/>
    <w:rsid w:val="00970945"/>
    <w:rsid w:val="00A91737"/>
    <w:rsid w:val="00B53B8F"/>
    <w:rsid w:val="00D82F2B"/>
    <w:rsid w:val="00DC01C4"/>
    <w:rsid w:val="00E0596F"/>
    <w:rsid w:val="00F31DD6"/>
    <w:rsid w:val="00F3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nutritioninmedicine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A8050F793114AB1046D8ED441ECFD" ma:contentTypeVersion="1" ma:contentTypeDescription="Create a new document." ma:contentTypeScope="" ma:versionID="5ab23936e94bd0abb7ee4ee801c0a43b">
  <xsd:schema xmlns:xsd="http://www.w3.org/2001/XMLSchema" xmlns:xs="http://www.w3.org/2001/XMLSchema" xmlns:p="http://schemas.microsoft.com/office/2006/metadata/properties" xmlns:ns1="http://schemas.microsoft.com/sharepoint/v3" xmlns:ns2="75687c3e-5b44-41fd-8616-68325ebfa0a3" targetNamespace="http://schemas.microsoft.com/office/2006/metadata/properties" ma:root="true" ma:fieldsID="ea9670ef829d0e2a70b7349edc4ae2a5" ns1:_="" ns2:_="">
    <xsd:import namespace="http://schemas.microsoft.com/sharepoint/v3"/>
    <xsd:import namespace="75687c3e-5b44-41fd-8616-68325ebfa0a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7c3e-5b44-41fd-8616-68325ebfa0a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5687c3e-5b44-41fd-8616-68325ebfa0a3">WHZAEYJK4MX2-63-55</_dlc_DocId>
    <_dlc_DocIdUrl xmlns="75687c3e-5b44-41fd-8616-68325ebfa0a3">
      <Url>https://admin.med.navy.mil/sites/nmotc/swmi/_layouts/DocIdRedir.aspx?ID=WHZAEYJK4MX2-63-55</Url>
      <Description>WHZAEYJK4MX2-63-55</Description>
    </_dlc_DocIdUrl>
  </documentManagement>
</p:properties>
</file>

<file path=customXml/itemProps1.xml><?xml version="1.0" encoding="utf-8"?>
<ds:datastoreItem xmlns:ds="http://schemas.openxmlformats.org/officeDocument/2006/customXml" ds:itemID="{5E108757-39CC-4680-9578-3540383105FA}"/>
</file>

<file path=customXml/itemProps2.xml><?xml version="1.0" encoding="utf-8"?>
<ds:datastoreItem xmlns:ds="http://schemas.openxmlformats.org/officeDocument/2006/customXml" ds:itemID="{55B42198-5446-4D2E-869D-B0F50A022D0B}"/>
</file>

<file path=customXml/itemProps3.xml><?xml version="1.0" encoding="utf-8"?>
<ds:datastoreItem xmlns:ds="http://schemas.openxmlformats.org/officeDocument/2006/customXml" ds:itemID="{BC7C6D97-4712-4F30-9B03-E0D444E9B779}"/>
</file>

<file path=customXml/itemProps4.xml><?xml version="1.0" encoding="utf-8"?>
<ds:datastoreItem xmlns:ds="http://schemas.openxmlformats.org/officeDocument/2006/customXml" ds:itemID="{B0C17E20-EAEA-42C0-A0A1-29FBAA11A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Medicine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Nicole.Hoffman</dc:creator>
  <cp:keywords/>
  <dc:description/>
  <cp:lastModifiedBy>Nicole.Hoffman</cp:lastModifiedBy>
  <cp:revision>3</cp:revision>
  <dcterms:created xsi:type="dcterms:W3CDTF">2013-04-16T15:16:00Z</dcterms:created>
  <dcterms:modified xsi:type="dcterms:W3CDTF">2013-04-17T16:12:00Z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0x0101004CFA8050F793114AB1046D8ED441ECFD</vt:lpwstr>
  </property>
  <property fmtid="{D5CDD505-2E9C-101B-9397-08002B2CF9AE}" pid="3" name="_dlc_DocIdItemGuid">
    <vt:lpwstr>120bdaf8-7d37-45ae-8190-f8b671e2b10e</vt:lpwstr>
  </property>
</Properties>
</file>